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A" w:rsidRPr="00E41D1A" w:rsidRDefault="00E41D1A" w:rsidP="00E41D1A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CE713A" w:rsidRPr="00CE713A" w:rsidRDefault="00CE713A" w:rsidP="00CE71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Характеристика возрастных особенностей развития детей дошкольного возраста</w:t>
      </w:r>
    </w:p>
    <w:p w:rsidR="00CE713A" w:rsidRPr="00CE713A" w:rsidRDefault="00F80FCF" w:rsidP="00F80FCF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CE713A"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3 до 4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</w:t>
      </w:r>
      <w:r w:rsidRPr="00CE713A">
        <w:rPr>
          <w:rFonts w:ascii="Times New Roman" w:eastAsia="Calibri" w:hAnsi="Times New Roman" w:cs="Times New Roman"/>
          <w:b/>
          <w:sz w:val="24"/>
          <w:szCs w:val="24"/>
        </w:rPr>
        <w:t>кризиса трех лет</w:t>
      </w:r>
      <w:r w:rsidRPr="00CE7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13A" w:rsidRPr="00CE713A" w:rsidRDefault="00CE713A" w:rsidP="00CE7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Эмоциональное развитие ребенка этого возраста характеризуется проявлениями таких чувств и эмоций как любовь к близким, привязанность к воспитателю, доброжелательное отношение к окружающим,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со взрослыми и другими детьми, отличаются нестабильностью и зависят от ситуации.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Большим эмоциональным благополучием характеризуются девочки.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поведение ребенка непроизвольно, действия и поступки ситуативны, последствия их ребенок не представляет, нормально развивающемуся ребенку свойственно ощущение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безопасности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доверчиво-активное отношение к окружающему.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3–4-летние дети усваивают некоторые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нормы и правила поведения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Однако при этом дети выделяют не нарушение самой нормы, а нарушение требований взрослого («Вы сказали, что нельзя драться, а он дерется»). </w:t>
      </w:r>
    </w:p>
    <w:p w:rsidR="00CE713A" w:rsidRPr="00CE713A" w:rsidRDefault="00CE713A" w:rsidP="00CE7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E713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три года ребенок начинает </w:t>
      </w:r>
      <w:r w:rsidRPr="00CE713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осваивать гендерные роли и гендерный репертуар: девочка-женщина, мальчик-мужчина.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Он адекватно идентифицирует себя с представителями своего пола, имеет первоначальные представления о собственной </w:t>
      </w:r>
      <w:r w:rsidRPr="00CE713A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гендерной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принадлежности, аргументирует ее по ряду признаков (одежда, предпочтения в играх, игрушках, прическа и т.д.). В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этом возрасте 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дети дифференцирует других людей по полу, возрасту; распознают детей, взрослых, пожилых людей как в реальной жизни, так и на иллюстрациях. Начинают проявлять интерес, внимание, заботу по отношению к детям другого пола.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У нормально развивающегося 3-летнего человека есть все возможности овладения навыками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самообслуживания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– самостоятельно есть, одеваться, раздеваться, умываться,</w:t>
      </w:r>
      <w:r w:rsidRPr="00CE71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моторной координации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сенсорные эталоны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Он знаком с основными цветами (красный, желтый, зеленый, синий). Малыш способен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т.п.) он успешно выбирает больший или меньший.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3 года у них складываются некоторые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пространственные представления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Они знают, что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рядом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 столом стоит стул,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диване лежит игрушечный мишка,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перед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домом растет дерево,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домом – гараж,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под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дерево закатился мяч.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этом возрасте ребенок еще плохо ориентируется во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времени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Представления ребенка четвертого года жизни 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явлениях окружающей действительности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обусловлены, с одной стороны, психологическими особенностями возраста, с другой, его непосредственным опытом. Малыш знаком с предметами ближайшего окружения, их назначением, с назначением некоторых общественно-бытовых зданий; имеет представления о знакомых средствах передвижения, о некоторых профессиях (врач, шофер, дворник), праздниках (новый год, день своего рождения), свойствах воды, снега, песка; различает и называет состояния.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Внимание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E713A">
        <w:rPr>
          <w:rFonts w:ascii="Times New Roman" w:eastAsia="Calibri" w:hAnsi="Times New Roman" w:cs="Times New Roman"/>
          <w:sz w:val="24"/>
          <w:szCs w:val="24"/>
        </w:rPr>
        <w:t>Положительно и отрицательно окрашенные сигналы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 явления запоминаются прочно и надолго.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Мышление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т.п.).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три года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воображение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т.д.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Сюжеты игр простые, неразвернутые, содержащие 1-2 роли. В 3-4 года ребенок начинает чаще и охотнее вступать 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общение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 сверстниками ради участия в общей игре или продуктивной деятельности. Оптимальным во взаимоотношениях со взрослыми является индивидуальное общение.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Главным средством общения со взрослыми и сверстниками является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речь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Начинает использовать в речи сложные предложения.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3-4 года в ситуации взаимодействия с взрослым продолжает формироваться интерес к книге и литературным персонажам.</w:t>
      </w:r>
    </w:p>
    <w:p w:rsidR="00CE713A" w:rsidRPr="00CE713A" w:rsidRDefault="00CE713A" w:rsidP="00CE713A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Развитие  </w:t>
      </w: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трудовой деятельности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большей степени связано с 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процессе. Маленькие дети преимущественно осваивают самообслуживание как вид труда</w:t>
      </w:r>
      <w:r w:rsidRPr="00CE7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Интерес к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продуктивной деятельности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неустойчив. Замысел управляется изображением и меняется по ходу   работы, происходит овладение изображением формы предметов. Работы схематичны, детали отсутствуют - трудно догадаться,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что</w:t>
      </w:r>
      <w:r w:rsidRPr="00CE71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изображено ребенком.  В лепке дети могут создавать изображение путем отщипывания, отрывания комков, скатывания их между ладонями и на плоскости и сплющивания. В аппликации - 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Конструирование</w:t>
      </w:r>
      <w:r w:rsidRPr="00CE71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носит процессуальный характер.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Ребенок может конструировать по образцу лишь элементарные предметные конструкции из 2 - 3 частей. 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Музыкально-художественная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деятельность детей носит непосредственный характер.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13A" w:rsidRPr="00CE713A" w:rsidRDefault="00CE713A" w:rsidP="00CE71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4 до 5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У 4–5-летних детей начинают складываться социальные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нормы и правила поведения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Тем не менее, следование таким правилам часто бывает неустойчивым – дети легко отвлекаются на то, что им более интересно, а бывает, что ребенок «хорошо себя ведет» только в отношении наиболее значимых для него людей. В этом возрасте у детей появляются представления о том, как «положено» вести себя девочкам, и как – мальчикам. Дети хорошо выделяют несоответствие нормам и правилам не только поведение другого, но и своего собственного и эмоционально его переживают, что повышает их возможности регулировать поведение. Для этого возраста характерно появление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групповых традиций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: кто где сидит, последовательность игр, как поздравляют друг друга с днем рождения, элементы группового жаргона и т. п.).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этом возрасте детьми хорошо освоен алгоритм процессов умывания, одевания, купания, приема пищи, уборки помещения. Уровень освоения культурно-гигиенических навыков таков, что дети свободно переносят их в сюжетно-ролевую игру.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Ребенка начинает волновать тема собственного здоровья. К 4-5 годам ребенок способен элементарно охарактеризовать свое самочувствие, привлечь внимание взрослого в случае недомогания.  </w:t>
      </w:r>
    </w:p>
    <w:p w:rsidR="00CE713A" w:rsidRPr="00CE713A" w:rsidRDefault="00CE713A" w:rsidP="00CE713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4-5-летние дети имеют дифференцированное представление о собственной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гендерной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принадлежности, аргументируют ее по ряду признаков.  Проявляют стремление к взрослению в соответствии с адекватной гендерной ролью: мальчик - сын, внук, брат, отец, мужчина; девочка – дочь, внучка, сестра, мать, женщина. Овладевают отдельными способами действий, доминирующих в поведении взрослых людей соответствующего гендера. К пяти годам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качествах. В этом возрасте умеют распознавать и оценивать адекватно гендерной принадлежности эмоциональные состояния и поступки взрослых людей разного пола. 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 xml:space="preserve">К пяти годам любознательный малыш активно осваивает окружающий его мир предметов и вещей, мир человеческих отношений. Лучше всего это удается детям 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игре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Дети 4–5 лет продолжают проигрывать действия с предметами, но теперь внешняя последовательность этих действий уже соответствуют реальной действительности. В игре происходит разделение игровых и реальных взаимодействий. В процессе игры роли могут меняться.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4–5 лет в общую игру вовлекается от 2 до 5 детей, а продолжительность совместных игр составляет в среднем 15–20 минут, в отдельных случаях может достигать и 40–50 минут. Дети этого возраста становятся более избирательными во взаимоотношениях и общении: у них есть постоянные партнеры по играм (хотя в течение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>года они могут и поменяться несколько раз), все более ярко проявляется предпочтение к играм с детьми одного пола. При разрешении конфликтов в игре дети все чаще стараются договориться с партнером, объяснить свои желания, а не настоять на своем.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Развивается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моторика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дошкольников. Ребенок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сложными.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среднем дошкольном возрасте мышление детей протекает в форме наглядных образов, следуя за восприятием. К 5 годам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внимание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становится все более устойчивым в отличие от трехлетнего малыша (если он пошел за мячом, то уже не будет отвлекаться на другие интересные предметы). Важным показателем развития внимания является то, что к 5 годам в деятельности ребенка появляется действие по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правилу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–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дошкольном возрасте интенсивно развивается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ребенка. В 5 лет ребенок может запомнить уже 5-6 предметов (из 10–15), изображенных на предъявляемых ему картинках.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этом возрасте происходит развитие инициативности и самостоятельности ребенка 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общении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общению. Это проявляется в многочисленных вопросах (почему? зачем? для чего?),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«чистого общения».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большинстве контактов главным средством общения является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речь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в развитии которой происходят значительные изменения. Речь становится более связной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Если близкие взрослые постоянно читают дошкольникам детские книжки,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чтение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может стать устойчивой потребностью. В этом возрасте дети хорошо воспринимают требования к обращению с книгой, гигиенические нормы при работе с ней. В связи с развитием эмоциональной сферы детей значительно углубляются их переживания от прочитанного.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ребенка, становится возможным решение более сложных задачи в области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безопасности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>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 пятилетнего ребенка.</w:t>
      </w:r>
    </w:p>
    <w:p w:rsidR="00CE713A" w:rsidRPr="00CE713A" w:rsidRDefault="00CE713A" w:rsidP="00CE713A">
      <w:pPr>
        <w:tabs>
          <w:tab w:val="left" w:pos="0"/>
        </w:tabs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среднем дошкольном возрасте активно развиваются такие компоненты детского </w:t>
      </w: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труда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 </w:t>
      </w:r>
    </w:p>
    <w:p w:rsidR="00CE713A" w:rsidRPr="00CE713A" w:rsidRDefault="00CE713A" w:rsidP="00CE7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музыкально-художественной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продуктивной деятельности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дети эмоционально откликаются на художественные произведения, произведения музыкального и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изобразительного искусства, в которых с помощью образных средств переданы различные эмоциональные состояния людей, животных.    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Музыкальная память позволяет детям запоминать, узнавать и даже называть любимые мелодии.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Важным показателем развития ребенка-дошкольника является изобразительная деятельность. В 4-5 лет 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Могут раскатывать пластические материалы круговыми и прямыми движениями ладоней рук, соединять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готовые части друг с другом, </w:t>
      </w:r>
      <w:r w:rsidRPr="00CE713A">
        <w:rPr>
          <w:rFonts w:ascii="Times New Roman" w:eastAsia="Calibri" w:hAnsi="Times New Roman" w:cs="Times New Roman"/>
          <w:sz w:val="24"/>
          <w:szCs w:val="24"/>
        </w:rPr>
        <w:t>украшать вылепленн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предметы, используя стеку и </w:t>
      </w:r>
      <w:r w:rsidRPr="00CE713A">
        <w:rPr>
          <w:rFonts w:ascii="Times New Roman" w:eastAsia="Calibri" w:hAnsi="Times New Roman" w:cs="Times New Roman"/>
          <w:sz w:val="24"/>
          <w:szCs w:val="24"/>
        </w:rPr>
        <w:t>путем вдавливая. Конструирование начинает носить характер продукт</w:t>
      </w:r>
      <w:r>
        <w:rPr>
          <w:rFonts w:ascii="Times New Roman" w:eastAsia="Calibri" w:hAnsi="Times New Roman" w:cs="Times New Roman"/>
          <w:sz w:val="24"/>
          <w:szCs w:val="24"/>
        </w:rPr>
        <w:t>ивной деятельности: дети продумы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вают будущую конструкцию и осуществляют поиск способов её исполнения. Могут изготавливать поделки из бумаги, природного материала. Начинают овладевать техникой работы с ножницами.  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– располагают предметы ритмично в ряд, повторяя изображения по несколько раз. </w:t>
      </w:r>
    </w:p>
    <w:p w:rsidR="00CE713A" w:rsidRPr="00CE713A" w:rsidRDefault="00CE713A" w:rsidP="00CE713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13A" w:rsidRPr="00CE713A" w:rsidRDefault="00CE713A" w:rsidP="00CE71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5 до 6 лет</w:t>
      </w:r>
    </w:p>
    <w:p w:rsidR="00CE713A" w:rsidRPr="00CE713A" w:rsidRDefault="00CE713A" w:rsidP="00CE71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CE713A" w:rsidRPr="00CE713A" w:rsidRDefault="00CE713A" w:rsidP="00CE71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Cs/>
          <w:sz w:val="24"/>
          <w:szCs w:val="24"/>
        </w:rPr>
        <w:tab/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– «вежливый», «честный», «заботливый» и др.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Качественные изменения в этом возрасте происходят в поведении дошкольников – формируется возможность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саморегуляции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т.е.  дети начинают предъявлять к себе те требования, которые раньше предъявлялись им взрослыми.  Это становится возможным благодаря осознанию детьми общепринятых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норм и правил поведения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возрасте от 5 до 6 лет происходят изменения в представлениях ребенка о себе.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CE713A" w:rsidRPr="00CE713A" w:rsidRDefault="00CE713A" w:rsidP="00CE7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5-6 лет у ребенка формируется система первичной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гендерной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идентичности, поэтому после 6 лет 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воспитательные воздействия </w:t>
      </w:r>
      <w:r w:rsidRPr="00CE713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формирование 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е отдельных сторон уже гораздо </w:t>
      </w:r>
      <w:r w:rsidRPr="00CE713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менее эффективны.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В этом возрасте дети имеют дифференцированное представление о своей гендерной принадлежности по существенным признакам (женские и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мужские качества, особенности проявления чувств, эмоций, специфика гендерного поведения).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Существенные изменения происходят в этом возрасте в детской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игре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Более совершенной становится крупная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моторика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Ребенок этого возраста способен к освоению сложных движений,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 5 годам они обладают довольно большим запасом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представлений об окружающем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 Отсутствует точная ориентация во временах года, днях недели. 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Внимание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правилу</w:t>
      </w:r>
      <w:r w:rsidRPr="00CE713A">
        <w:rPr>
          <w:rFonts w:ascii="Times New Roman" w:eastAsia="Calibri" w:hAnsi="Times New Roman" w:cs="Times New Roman"/>
          <w:sz w:val="24"/>
          <w:szCs w:val="24"/>
        </w:rPr>
        <w:t>, которое задается взрослым.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изменяется не существенно.  Улучшается ее устойчивость. 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На шестом году жизни ребенка происходят важные изменения в развитии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 речи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Способны к звуковому анализу простых трехзвуковых слов.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       Круг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чтения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объем информации, ему доступно «чтение с продолжением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Повышаются возможности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безопасности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перспективу событий, предвидеть (предвосхищать) близкие и отдаленные последствия действий и поступков собственных и других людей. </w:t>
      </w:r>
    </w:p>
    <w:p w:rsidR="00CE713A" w:rsidRPr="00CE713A" w:rsidRDefault="00CE713A" w:rsidP="00CE713A">
      <w:pPr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Трудовая деятельность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 старшем дошкольном возрасте (5-6 и 6-7 лет) активно развиваются планирование и самооценивание трудовой деятельности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Музыкально-художественная деятельность.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</w:t>
      </w:r>
    </w:p>
    <w:p w:rsidR="00CE713A" w:rsidRPr="00CE713A" w:rsidRDefault="00CE713A" w:rsidP="00CE7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продуктивной деятельности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 М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разбеливать основной тон для получения более светлого оттенка, накладывать одну краску на другую. 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 </w:t>
      </w:r>
      <w:r w:rsidRPr="00CE713A">
        <w:rPr>
          <w:rFonts w:ascii="Times New Roman" w:eastAsia="Calibri" w:hAnsi="Times New Roman" w:cs="Times New Roman"/>
          <w:sz w:val="24"/>
          <w:szCs w:val="24"/>
        </w:rPr>
        <w:t>Совершенствуются и развиваются практические навыки работы с ножницами.</w:t>
      </w:r>
    </w:p>
    <w:p w:rsidR="00CE713A" w:rsidRPr="00CE713A" w:rsidRDefault="00CE713A" w:rsidP="00CE7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 xml:space="preserve"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13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713A" w:rsidRPr="00CE713A" w:rsidRDefault="00CE713A" w:rsidP="00CE71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6 до 7 лет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целом  ребенок 6-7 лет осознает себя как личность, как самостоятельный субъект  деятельности и поведения. 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Дети способны давать определения некоторым моральным понятиям («добрый человек – это такой, который, всем помогает и хорошо относится, защищает слабых») и достаточно тонко их различать, например, очень хорошо различают положительную окрашенность слова «экономный» и отрицательную - слова «жадный».  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К 6-7 годам ребенок уверенно владеет культурой самообслуживания.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Cs/>
          <w:sz w:val="24"/>
          <w:szCs w:val="24"/>
        </w:rPr>
        <w:t xml:space="preserve">В основе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произвольной регуляции поведения лежат не только усвоенные (или заданные извне)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правила и нормы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Расширяется мотивационная сфера дошкольников 6-7 лет за счет развития таких социальных по происхождению мотивов, как познавательные, просоциальные (побуждающие делать добро), а также мотивов самореализации.  Поведение ребенка начинает регулироваться также его представлениями о том, «что такое хорошо и что такое плохо». </w:t>
      </w:r>
    </w:p>
    <w:p w:rsidR="00CE713A" w:rsidRPr="00CE713A" w:rsidRDefault="00CE713A" w:rsidP="00CE713A">
      <w:pPr>
        <w:tabs>
          <w:tab w:val="num" w:pos="1440"/>
        </w:tabs>
        <w:spacing w:after="0" w:line="240" w:lineRule="auto"/>
        <w:ind w:right="6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 концу дошкольного возраста происходят существенные изменения в эмоциональной сфере. Продолжает развиваться способность детей понимать эмоциональное состояние другого человека -  сочувствие -  даже тогда, когда они непосредственно не наблюдают его эмоциональных переживаний. Это существенно влияет на эффективность произвольной регуляции поведения – ребенок не только может отказаться от нежелательных действий или вести себя «хорошо», но и выполнять неинтересное задание, если будет понимать, что полученные результаты принесут кому-то пользу, радость и т.п.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Сложнее и богаче по содержанию становится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общение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ребенка со взрослым. Развитие </w:t>
      </w:r>
      <w:r w:rsidRPr="00CE713A">
        <w:rPr>
          <w:rFonts w:ascii="Times New Roman" w:eastAsia="Calibri" w:hAnsi="Times New Roman" w:cs="Times New Roman"/>
          <w:sz w:val="24"/>
          <w:szCs w:val="24"/>
        </w:rPr>
        <w:t>общения детей со взрослыми к концу 7-го года жизни создает отчасти парадоксаль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ную ситуацию. С одной стороны, 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ребенок </w:t>
      </w:r>
      <w:r w:rsidRPr="00CE713A">
        <w:rPr>
          <w:rFonts w:ascii="Times New Roman" w:eastAsia="Calibri" w:hAnsi="Times New Roman" w:cs="Times New Roman"/>
          <w:sz w:val="24"/>
          <w:szCs w:val="24"/>
        </w:rPr>
        <w:t>становится более инициативным и свободным в общении и взаимод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ействии со взрослым, с другой,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очень зависим от его авторитета.   Для него чрезвычайно важно делать все правильно и быть хорошим в глазах взрослого.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Большую значимость для детей 6-7 лет приобретает общение между собой. Их избирательные отношения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становятся устойчивыми, именно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этот период зарождается детская дружба. </w:t>
      </w:r>
    </w:p>
    <w:p w:rsidR="00CE713A" w:rsidRPr="00CE713A" w:rsidRDefault="00CE713A" w:rsidP="00CE713A">
      <w:pPr>
        <w:spacing w:after="0" w:line="240" w:lineRule="auto"/>
        <w:ind w:firstLine="9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В этом возрасте дети владеют обобщенными представлениям (понятиями) о своей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гендерной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принадлежности, устанавливают взаимосвязи между своей гендерной р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олью и различными проявлениями </w:t>
      </w:r>
      <w:r w:rsidRPr="00CE713A">
        <w:rPr>
          <w:rFonts w:ascii="Times New Roman" w:eastAsia="Calibri" w:hAnsi="Times New Roman" w:cs="Times New Roman"/>
          <w:sz w:val="24"/>
          <w:szCs w:val="24"/>
        </w:rPr>
        <w:t>мужских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713A">
        <w:rPr>
          <w:rFonts w:ascii="Times New Roman" w:eastAsia="Calibri" w:hAnsi="Times New Roman" w:cs="Times New Roman"/>
          <w:sz w:val="24"/>
          <w:szCs w:val="24"/>
        </w:rPr>
        <w:t>женских свойств (одежда, прическа, эмоциональные реакции, правила поведения, проявление собственного достоинства). К семи годам испытывают чувство удовлетворения, собст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достоинства в отношении своей </w:t>
      </w:r>
      <w:r w:rsidRPr="00CE713A">
        <w:rPr>
          <w:rFonts w:ascii="Times New Roman" w:eastAsia="Calibri" w:hAnsi="Times New Roman" w:cs="Times New Roman"/>
          <w:sz w:val="24"/>
          <w:szCs w:val="24"/>
        </w:rPr>
        <w:t>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нии и т.д., владеют различными способами действий </w:t>
      </w:r>
      <w:r w:rsidRPr="00CE713A">
        <w:rPr>
          <w:rFonts w:ascii="Times New Roman" w:eastAsia="Calibri" w:hAnsi="Times New Roman" w:cs="Times New Roman"/>
          <w:sz w:val="24"/>
          <w:szCs w:val="24"/>
        </w:rPr>
        <w:t>и видами деятельности, доминирующими у людей 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пола, ориентируясь на типичные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для определенной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особенности поведения </w:t>
      </w:r>
      <w:r w:rsidRPr="00CE713A">
        <w:rPr>
          <w:rFonts w:ascii="Times New Roman" w:eastAsia="Calibri" w:hAnsi="Times New Roman" w:cs="Times New Roman"/>
          <w:sz w:val="24"/>
          <w:szCs w:val="24"/>
        </w:rPr>
        <w:t>мужчин и женщин. Осознают относительность мужских и женских проявлений (мальчик может плакать от обиды, девочка стойки переносить неприятности и т.д.); нравственную ценн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ость поступков мужчин и женщин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по отношению друг к другу. 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</w:t>
      </w: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играх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дети 6-7 лет способны отражать достаточно сложные социальные события - 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одной, к другой. Могут вступать во  взаимодействия с несколькими партнерами по игре, исполняя как главную, так и подчиненную роли (например, медсестра выполняет распоряжения врача, но пациенты, в свою очередь выполняют ее указания).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Продолжается дальнейшее развитие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моторики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этом возрасте происходит расширение и углубление представлений детей 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форме, цвете, величине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предметов. Дошкольник 6-7 лет не только может различать   основные цвета спектра, но и их оттенки как по светлоте (например, красный и темно-красный), так и по цветовому тону (например, зеленый и бирюзовый).  То же происходит и с восприятием формы – ребенок успешно различает как основные геометрические формы (квадрат, треугольник, круг и т.п.), так и их разновидности, например, овал от круга, пятиугольник от шестиугольника, не считая при этом углы и т.п.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форму, величину и др.). 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К концу дошкольного возрас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Pr="00CE713A">
        <w:rPr>
          <w:rFonts w:ascii="Times New Roman" w:eastAsia="Calibri" w:hAnsi="Times New Roman" w:cs="Times New Roman"/>
          <w:sz w:val="24"/>
          <w:szCs w:val="24"/>
        </w:rPr>
        <w:t>существ</w:t>
      </w:r>
      <w:r>
        <w:rPr>
          <w:rFonts w:ascii="Times New Roman" w:eastAsia="Calibri" w:hAnsi="Times New Roman" w:cs="Times New Roman"/>
          <w:sz w:val="24"/>
          <w:szCs w:val="24"/>
        </w:rPr>
        <w:t>енно увеличивается устойчивость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непроизвольного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внимания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>, что приводит к меньшей отвлекаемости детей.   Вместе с тем возможности детей сознательно управлять своим вниманием весьма ограничены. Сосредоточенность и длительность деятельности ребенка зависит от ее привлекательности для него. Внимание мальчиков менее устойчиво.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6-7 лет у детей увеличивается объем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>, что позволяет им непроизвольно (т.е. без специальной цели) запомнить достаточно большой объем информации. Дети также могут самостоятел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 ставить перед собой задачу </w:t>
      </w:r>
      <w:r w:rsidRPr="00CE713A">
        <w:rPr>
          <w:rFonts w:ascii="Times New Roman" w:eastAsia="Calibri" w:hAnsi="Times New Roman" w:cs="Times New Roman"/>
          <w:sz w:val="24"/>
          <w:szCs w:val="24"/>
        </w:rPr>
        <w:t>что-либо запомнить, используя при этом простейший механический способ запоминания – повторение. Однако, в отли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чие от малышей, они делают это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либо шепотом, либо про себя. Но, несмотря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возросшие возможности детей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6-7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лет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целенаправленно запоминать информацию с использованием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различных средств и способов, непроизвольное запоминание остается наиболее продуктивным до конца дошкольного детства.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Девочек отличает больший объем </w:t>
      </w:r>
      <w:r w:rsidRPr="00CE713A">
        <w:rPr>
          <w:rFonts w:ascii="Times New Roman" w:eastAsia="Calibri" w:hAnsi="Times New Roman" w:cs="Times New Roman"/>
          <w:sz w:val="24"/>
          <w:szCs w:val="24"/>
        </w:rPr>
        <w:t>и устойчивость памяти.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6-7 лет продолжается развитие наглядно-образного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мышления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>, которое позволяет решать ребенку более сложные задачи,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ода из нарисованного лабиринта) ребенок этого </w:t>
      </w:r>
      <w:r w:rsidRPr="00CE713A">
        <w:rPr>
          <w:rFonts w:ascii="Times New Roman" w:eastAsia="Calibri" w:hAnsi="Times New Roman" w:cs="Times New Roman"/>
          <w:sz w:val="24"/>
          <w:szCs w:val="24"/>
        </w:rPr>
        <w:t>возраста, как правило, совершает уже в уме, не прибегая к практическим предметным действиям даже в случаях затруднений. Упорядочивание предметов дети могут осуществлять уже не только по убыванию или возрастанию наглядного признака предмета и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ли явления (например, цвета или величины), но и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какого-либо скрытого, непосредственно не наблюдаемого признака. Возможность успешно совершать действия по упорядочиванию предметов и их классификации во многом связана с тем, что на 7 году жизни в процесс мышления все более активно включается речь.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Мышление девоч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ек имеет более развитый </w:t>
      </w:r>
      <w:r w:rsidRPr="00CE713A">
        <w:rPr>
          <w:rFonts w:ascii="Times New Roman" w:eastAsia="Calibri" w:hAnsi="Times New Roman" w:cs="Times New Roman"/>
          <w:sz w:val="24"/>
          <w:szCs w:val="24"/>
        </w:rPr>
        <w:t>вербальный ком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понент интеллекта, однако, оно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более детальное и конкретное, чем у мальчиков.  Мальчики нацелены на поисковую деятельность, нестандартное решение задач, девочки ориентированы на результат, предпочитают типовые и шаблонные задания, отличаются тщательностью их исполнения. 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Речевые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умения детей позволяют полноценно общаться с разным контингентом людей (взрослыми и сверстниками, знакомыми и незнакомыми). Дети не только пра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вильно произносят, но и хорошо </w:t>
      </w:r>
      <w:r w:rsidRPr="00CE713A">
        <w:rPr>
          <w:rFonts w:ascii="Times New Roman" w:eastAsia="Calibri" w:hAnsi="Times New Roman" w:cs="Times New Roman"/>
          <w:sz w:val="24"/>
          <w:szCs w:val="24"/>
        </w:rPr>
        <w:t>различают фонемы (звуки) и слова. Овладение морфологической системой языка поз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воляет им успешно образовывать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сочинительными и подчинительными связями).  В 6-7 лет увеличивается словарный запас. 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Активно развивается и другая форма речи – монологическая. Дети могут последовательно и связно пересказывать или 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рассказывать.  В этом возрасте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высказывания детей все больше теряют черты ситуативной речи. К 7 годам появляется речь-рассуждение.   Важнейшим итогом развития речи на протяжении всего дошкольного детства является то, что к концу этого периода она становится подлинным средством, как общения, так и познавательной деятельности, а также планирования и регуляции поведения.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 Многие дошкольники в этом возрасте уже способны самостоятельно выбирать книгу по вкусу из числа предложенных. Достаточно просто узнают и пересказывают прочитанный текст с использованием иллюстраций. Дети проявляют творческую активность: придумывают концовку, новые сюжетные повороты, сочиняют небольшие стихи, загадки, дразнилки. Под руко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водством взрослого инсценируют </w:t>
      </w:r>
      <w:r w:rsidRPr="00CE713A">
        <w:rPr>
          <w:rFonts w:ascii="Times New Roman" w:eastAsia="Calibri" w:hAnsi="Times New Roman" w:cs="Times New Roman"/>
          <w:sz w:val="24"/>
          <w:szCs w:val="24"/>
        </w:rPr>
        <w:t>отрывки из прочитанных и понравившихся произведений, примеряют на себя различные роли, обсуждают со сверстниками поведение персонажей. Знают наизусть много произведений, читают их выразительно, стараясь подражать интонации взрослого или следовать его сове</w:t>
      </w:r>
      <w:r w:rsidR="005229E2">
        <w:rPr>
          <w:rFonts w:ascii="Times New Roman" w:eastAsia="Calibri" w:hAnsi="Times New Roman" w:cs="Times New Roman"/>
          <w:sz w:val="24"/>
          <w:szCs w:val="24"/>
        </w:rPr>
        <w:t>там по прочтению. Дети способны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сознательно ставить цель заучить стихотворение или роль в спектакле, а для этого неоднократно повторять необходимый текст.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Музыкально-художественная деятельность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большой самостоятельностью в определении замысла работы, сознательным выбором средств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выразительности, достаточно развитыми эмоционально-выразительными и техническими умениями.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CE713A" w:rsidRPr="00CE713A" w:rsidRDefault="005229E2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E713A"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 продуктивной деятельности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 xml:space="preserve">дети знают, </w:t>
      </w:r>
      <w:r w:rsidR="00CE713A"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они хотят изобразить и могут целенаправленно следовать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>к своей цели, преодолевая препятствия и не отказываясь от своего замысла, который те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softHyphen/>
        <w:t>перь становится опережающим. Способны изображать все, что вызывает у них интерес. С</w:t>
      </w:r>
      <w:r>
        <w:rPr>
          <w:rFonts w:ascii="Times New Roman" w:eastAsia="Calibri" w:hAnsi="Times New Roman" w:cs="Times New Roman"/>
          <w:sz w:val="24"/>
          <w:szCs w:val="24"/>
        </w:rPr>
        <w:t>озданные изображения становятся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 xml:space="preserve"> похожи на реальный предмет,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узнаваемы и включают множество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>деталей. Это не только изображение отдельных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>и сюжетные картин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softHyphen/>
        <w:t>ки, но и иллюстрации к сказкам, событиям. Совершенствуется и усложняется техника рисования.</w:t>
      </w:r>
      <w:r w:rsidR="00CE713A"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 Становятся доступны приемы декоративного украшения.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В аппликации осваивают приемы вырезания </w:t>
      </w:r>
      <w:r w:rsidR="005229E2">
        <w:rPr>
          <w:rFonts w:ascii="Times New Roman" w:eastAsia="Calibri" w:hAnsi="Times New Roman" w:cs="Times New Roman"/>
          <w:iCs/>
          <w:sz w:val="24"/>
          <w:szCs w:val="24"/>
        </w:rPr>
        <w:t xml:space="preserve">одинаковых фигур или деталей из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бумаги сложенной пополам, гармошкой. У них проявляется чувство цвета при выборе бумаги разных оттенков.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Дети способны </w:t>
      </w:r>
      <w:r w:rsidRPr="00CE713A">
        <w:rPr>
          <w:rFonts w:ascii="Times New Roman" w:eastAsia="Calibri" w:hAnsi="Times New Roman" w:cs="Times New Roman"/>
          <w:sz w:val="24"/>
          <w:szCs w:val="24"/>
        </w:rPr>
        <w:t>конструировать по схеме, фотографиям, заданным усло</w:t>
      </w:r>
      <w:r w:rsidRPr="00CE713A">
        <w:rPr>
          <w:rFonts w:ascii="Times New Roman" w:eastAsia="Calibri" w:hAnsi="Times New Roman" w:cs="Times New Roman"/>
          <w:sz w:val="24"/>
          <w:szCs w:val="24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Путем складывания бумаги в разных направлениях делать игрушки. Из природного материала создавать фигурки людей, животных, героев литературных произведений.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Наиболее важным достижением детей в данной образовательной области является овладение композицией (фризовой, линейной, центральной) с учетом про</w:t>
      </w:r>
      <w:r w:rsidRPr="00CE713A">
        <w:rPr>
          <w:rFonts w:ascii="Times New Roman" w:eastAsia="Calibri" w:hAnsi="Times New Roman" w:cs="Times New Roman"/>
          <w:sz w:val="24"/>
          <w:szCs w:val="24"/>
        </w:rPr>
        <w:softHyphen/>
        <w:t xml:space="preserve">странственных отношений, в соответствии с сюжетом и собственным замыслом.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Дети могут создавать многофигурные сюжетные композиции, располагая предметы ближе, дальше.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Проявляют интерес к коллективным работам и могут договариваться между собой, хотя помощь воспитателя им все еще нужна.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7F63" w:rsidRDefault="00C97F63"/>
    <w:sectPr w:rsidR="00C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A"/>
    <w:rsid w:val="005229E2"/>
    <w:rsid w:val="00C97F63"/>
    <w:rsid w:val="00CE713A"/>
    <w:rsid w:val="00E41D1A"/>
    <w:rsid w:val="00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F846"/>
  <w15:chartTrackingRefBased/>
  <w15:docId w15:val="{1EBF75C5-2BC6-4750-9517-555FFB7C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5334</Words>
  <Characters>30404</Characters>
  <Application>Microsoft Office Word</Application>
  <DocSecurity>0</DocSecurity>
  <Lines>253</Lines>
  <Paragraphs>71</Paragraphs>
  <ScaleCrop>false</ScaleCrop>
  <Company/>
  <LinksUpToDate>false</LinksUpToDate>
  <CharactersWithSpaces>35667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2021-09-21T12:22:00Z</dcterms:created>
  <dcterms:modified xsi:type="dcterms:W3CDTF">2022-09-12T15:33:00Z</dcterms:modified>
</cp:coreProperties>
</file>