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5F" w:rsidRPr="00C811F6" w:rsidRDefault="00883C50" w:rsidP="00883C50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</w:t>
      </w:r>
      <w:r w:rsidR="00103E5F" w:rsidRPr="00C811F6">
        <w:rPr>
          <w:rFonts w:ascii="Times New Roman" w:eastAsia="Times New Roman" w:hAnsi="Times New Roman" w:cs="Times New Roman"/>
          <w:b/>
          <w:color w:val="000000"/>
          <w:lang w:eastAsia="ru-RU"/>
        </w:rPr>
        <w:t>Утверждаю:</w:t>
      </w:r>
    </w:p>
    <w:p w:rsidR="00103E5F" w:rsidRPr="00C811F6" w:rsidRDefault="00103E5F" w:rsidP="00883C50">
      <w:pPr>
        <w:shd w:val="clear" w:color="auto" w:fill="FFFFFF"/>
        <w:spacing w:after="0" w:line="240" w:lineRule="auto"/>
        <w:ind w:left="5664" w:firstLine="708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C811F6">
        <w:rPr>
          <w:rFonts w:ascii="Times New Roman" w:eastAsia="Times New Roman" w:hAnsi="Times New Roman" w:cs="Times New Roman"/>
          <w:b/>
          <w:color w:val="000000"/>
          <w:lang w:eastAsia="ru-RU"/>
        </w:rPr>
        <w:t>Генеральный директор</w:t>
      </w:r>
    </w:p>
    <w:p w:rsidR="00103E5F" w:rsidRPr="00C811F6" w:rsidRDefault="00883C50" w:rsidP="00883C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</w:t>
      </w:r>
      <w:r w:rsidR="00103E5F" w:rsidRPr="00C811F6">
        <w:rPr>
          <w:rFonts w:ascii="Times New Roman" w:eastAsia="Times New Roman" w:hAnsi="Times New Roman" w:cs="Times New Roman"/>
          <w:b/>
          <w:color w:val="000000"/>
          <w:lang w:eastAsia="ru-RU"/>
        </w:rPr>
        <w:t>ЧДОУ «ЕГОЗА»</w:t>
      </w:r>
    </w:p>
    <w:p w:rsidR="00103E5F" w:rsidRPr="00C811F6" w:rsidRDefault="00883C50" w:rsidP="00883C50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____________</w:t>
      </w:r>
      <w:r w:rsidRPr="00C811F6">
        <w:rPr>
          <w:rFonts w:ascii="Times New Roman" w:eastAsia="Times New Roman" w:hAnsi="Times New Roman" w:cs="Times New Roman"/>
          <w:b/>
          <w:color w:val="000000"/>
          <w:lang w:eastAsia="ru-RU"/>
        </w:rPr>
        <w:t>Никонорова Т.А. </w:t>
      </w:r>
    </w:p>
    <w:p w:rsidR="00103E5F" w:rsidRPr="00C811F6" w:rsidRDefault="00883C50" w:rsidP="00883C50">
      <w:pPr>
        <w:shd w:val="clear" w:color="auto" w:fill="FFFFFF"/>
        <w:spacing w:after="0" w:line="240" w:lineRule="auto"/>
        <w:ind w:left="4248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 w:rsidR="00103E5F" w:rsidRPr="00C811F6">
        <w:rPr>
          <w:rFonts w:ascii="Times New Roman" w:eastAsia="Times New Roman" w:hAnsi="Times New Roman" w:cs="Times New Roman"/>
          <w:b/>
          <w:color w:val="000000"/>
          <w:lang w:eastAsia="ru-RU"/>
        </w:rPr>
        <w:t>«01» января 2022 г.</w:t>
      </w:r>
    </w:p>
    <w:p w:rsidR="00E172DD" w:rsidRDefault="00E172DD" w:rsidP="00103E5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172DD" w:rsidRPr="00103E5F" w:rsidRDefault="00E172DD" w:rsidP="00103E5F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03E5F" w:rsidRPr="00103E5F" w:rsidRDefault="00103E5F" w:rsidP="00103E5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об оплате труда и премировании работников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1. Общие термины и определения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1.1.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Положение включает в себя описание существующего в </w:t>
      </w:r>
      <w:r w:rsidR="00E172DD">
        <w:rPr>
          <w:rFonts w:ascii="Times New Roman" w:eastAsia="Times New Roman" w:hAnsi="Times New Roman" w:cs="Times New Roman"/>
          <w:color w:val="000000"/>
          <w:lang w:eastAsia="ru-RU"/>
        </w:rPr>
        <w:t>ЧДОУ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порядка расчета и оплаты заработной платы, а также системы поощрения и материального стимулирования ее работников.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1.2.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Положение разработано с учетом требований Трудового кодекса и иных нормативно-правовых актов РФ.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1.3.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Цель Положения: организовать понятную для всех работников систему оплаты труда в </w:t>
      </w:r>
      <w:r w:rsidR="00E172DD">
        <w:rPr>
          <w:rFonts w:ascii="Times New Roman" w:eastAsia="Times New Roman" w:hAnsi="Times New Roman" w:cs="Times New Roman"/>
          <w:color w:val="000000"/>
          <w:lang w:eastAsia="ru-RU"/>
        </w:rPr>
        <w:t>ЧДОУ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, мотивировать к труду и способствовать повышению материальной заинтересованности персонала в достижении наилучших трудовых показателей, обеспечения качественных результатов </w:t>
      </w:r>
      <w:r w:rsidR="00E172DD">
        <w:rPr>
          <w:rFonts w:ascii="Times New Roman" w:eastAsia="Times New Roman" w:hAnsi="Times New Roman" w:cs="Times New Roman"/>
          <w:color w:val="000000"/>
          <w:lang w:eastAsia="ru-RU"/>
        </w:rPr>
        <w:t xml:space="preserve">труда. 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1.4.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Положение распространяется на лиц, принятых на работу на основании трудовых договоров, в том числе на внешних и внутренних совместителей.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1.5.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В Положении применены следующие термины и определения: 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Оплата труда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 — это денежные средства, выплачиваемые </w:t>
      </w:r>
      <w:r w:rsidR="00E172DD">
        <w:rPr>
          <w:rFonts w:ascii="Times New Roman" w:eastAsia="Times New Roman" w:hAnsi="Times New Roman" w:cs="Times New Roman"/>
          <w:color w:val="000000"/>
          <w:lang w:eastAsia="ru-RU"/>
        </w:rPr>
        <w:t>ЧДОУ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 своим работникам за выполнение ими трудовой функции (в том числе компенсации, надбавки, премии и иные подобные поощрительные и стимулирующие выплаты)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оплаты труда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 — способ расчета суммы вознаграждения, подлежащего уплате работникам за выполнение ими трудовых обязанностей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Повременно-премиальная система оплаты труда —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система, при которой размер зарплаты работника находится в зависимости от фактически отработанного времени, учитываемого в табелях. Помимо заработной платы предусматриваются премии (если выполняются условия премирования, предусмотренные настоящим Положением)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Должностной оклад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 — это фиксированный размер оплаты труда работника за выполнение им нормы труда или должностных обязанностей определенной сложности за месяц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МРОТ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 — минимальный размер оплаты труда, установленный федеральным законом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Часовая тарифная ставка —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определение часовой ставки производится путем деления суммы начисленной в расчетном периоде заработной платы на количество рабочих дней в этом периоде по календарю пятидневной рабочей недели и на 8 часов (продолжительности рабочего дня).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2. Система оплаты труда </w:t>
      </w:r>
    </w:p>
    <w:p w:rsidR="00103E5F" w:rsidRPr="00103E5F" w:rsidRDefault="00103E5F" w:rsidP="00103E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BB29D0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Оплата труда работников </w:t>
      </w:r>
      <w:r w:rsidR="00BB29D0">
        <w:rPr>
          <w:rFonts w:ascii="Times New Roman" w:eastAsia="Times New Roman" w:hAnsi="Times New Roman" w:cs="Times New Roman"/>
          <w:color w:val="000000"/>
          <w:lang w:eastAsia="ru-RU"/>
        </w:rPr>
        <w:t>ЧДОУ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 включает в себя:  </w:t>
      </w:r>
    </w:p>
    <w:p w:rsidR="00103E5F" w:rsidRPr="00103E5F" w:rsidRDefault="00103E5F" w:rsidP="00103E5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заработную плату (оклад в соответствии со штатным расписанием); </w:t>
      </w:r>
    </w:p>
    <w:p w:rsidR="00103E5F" w:rsidRPr="00103E5F" w:rsidRDefault="00103E5F" w:rsidP="00103E5F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премии (за высокие трудовые показатели, за рационализаторские предложения по совершенствованию процесса труда и т. д.); </w:t>
      </w:r>
    </w:p>
    <w:p w:rsidR="00103E5F" w:rsidRPr="00103E5F" w:rsidRDefault="00103E5F" w:rsidP="00103E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BB29D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Ежемесячная зарплата состоит из </w:t>
      </w:r>
      <w:r w:rsidR="00BB29D0">
        <w:rPr>
          <w:rFonts w:ascii="Times New Roman" w:eastAsia="Times New Roman" w:hAnsi="Times New Roman" w:cs="Times New Roman"/>
          <w:color w:val="000000"/>
          <w:lang w:eastAsia="ru-RU"/>
        </w:rPr>
        <w:t>1 части (разовая ежемесячная выплата)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B29D0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Постоянная часть оплаты труда рассчитывается исходя из должностного оклада</w:t>
      </w:r>
      <w:r w:rsidR="00BB29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BB29D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Размер должностного оклада работника (без учета премий, доплат и надбавок) устанавливается в трудовом договоре и не может быть ниже МРОТ (при условии, что работник полностью отработал норму рабочего времени). </w:t>
      </w:r>
    </w:p>
    <w:p w:rsidR="00103E5F" w:rsidRPr="00103E5F" w:rsidRDefault="00BB29D0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03E5F" w:rsidRPr="00103E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103E5F" w:rsidRPr="00103E5F">
        <w:rPr>
          <w:rFonts w:ascii="Calibri" w:eastAsia="Times New Roman" w:hAnsi="Calibri" w:cs="Calibri"/>
          <w:color w:val="000000"/>
          <w:lang w:eastAsia="ru-RU"/>
        </w:rPr>
        <w:t xml:space="preserve">  </w:t>
      </w:r>
      <w:r w:rsidR="00103E5F" w:rsidRPr="00103E5F">
        <w:rPr>
          <w:rFonts w:ascii="Times New Roman" w:eastAsia="Times New Roman" w:hAnsi="Times New Roman" w:cs="Times New Roman"/>
          <w:color w:val="000000"/>
          <w:lang w:eastAsia="ru-RU"/>
        </w:rPr>
        <w:t>При невыполнении трудовых обязанностей работником выплата зарплаты производится с учетом следующего: </w:t>
      </w:r>
    </w:p>
    <w:p w:rsidR="00103E5F" w:rsidRPr="00103E5F" w:rsidRDefault="00103E5F" w:rsidP="00103E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BB29D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Окончательный расчет по зарплате при увольнении работника производится </w:t>
      </w:r>
      <w:r w:rsidR="00BB29D0">
        <w:rPr>
          <w:rFonts w:ascii="Times New Roman" w:eastAsia="Times New Roman" w:hAnsi="Times New Roman" w:cs="Times New Roman"/>
          <w:color w:val="000000"/>
          <w:lang w:eastAsia="ru-RU"/>
        </w:rPr>
        <w:t xml:space="preserve">в дни выдачи заработной платы не позднее 07 числа последующего месяца. </w:t>
      </w:r>
    </w:p>
    <w:p w:rsidR="00103E5F" w:rsidRPr="00103E5F" w:rsidRDefault="00BB29D0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103E5F" w:rsidRPr="00103E5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="00103E5F"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103E5F" w:rsidRPr="00103E5F">
        <w:rPr>
          <w:rFonts w:ascii="Times New Roman" w:eastAsia="Times New Roman" w:hAnsi="Times New Roman" w:cs="Times New Roman"/>
          <w:color w:val="000000"/>
          <w:lang w:eastAsia="ru-RU"/>
        </w:rPr>
        <w:t>В случае смерти работника неполученная им зарплата выдается членам его семьи или лицу, находившемуся на иждивении умершего, не позднее 10-дневного срока со дня представления в компанию документов, удостоверяющих смерть работника.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3. Сроки и формы выплаты заработной платы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Выплата заработной платы за текущий месяц производится </w:t>
      </w:r>
      <w:r w:rsidR="007867EC">
        <w:rPr>
          <w:rFonts w:ascii="Times New Roman" w:eastAsia="Times New Roman" w:hAnsi="Times New Roman" w:cs="Times New Roman"/>
          <w:color w:val="000000"/>
          <w:lang w:eastAsia="ru-RU"/>
        </w:rPr>
        <w:t xml:space="preserve">единоразово до 07 числа последующего месяца. </w:t>
      </w:r>
    </w:p>
    <w:p w:rsidR="00103E5F" w:rsidRPr="00103E5F" w:rsidRDefault="00103E5F" w:rsidP="00103E5F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При совпадении дня выплаты с выходным или нерабочим праздничным днем выплата заработной платы производится накануне этого дня. </w:t>
      </w:r>
    </w:p>
    <w:p w:rsidR="00103E5F" w:rsidRPr="00103E5F" w:rsidRDefault="00103E5F" w:rsidP="00103E5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 </w:t>
      </w:r>
      <w:r w:rsidR="007867EC" w:rsidRPr="00103E5F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</w:t>
      </w:r>
      <w:r w:rsidR="007867EC">
        <w:rPr>
          <w:rFonts w:ascii="Times New Roman" w:eastAsia="Times New Roman" w:hAnsi="Times New Roman" w:cs="Times New Roman"/>
          <w:color w:val="000000"/>
          <w:lang w:eastAsia="ru-RU"/>
        </w:rPr>
        <w:t xml:space="preserve"> Учредителя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 за задержку зарплаты </w:t>
      </w:r>
    </w:p>
    <w:p w:rsidR="00103E5F" w:rsidRDefault="00103E5F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>4.1.</w:t>
      </w:r>
      <w:r w:rsidRPr="00103E5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За задержку выплаты заработной платы </w:t>
      </w:r>
      <w:r w:rsidR="007867EC">
        <w:rPr>
          <w:rFonts w:ascii="Times New Roman" w:eastAsia="Times New Roman" w:hAnsi="Times New Roman" w:cs="Times New Roman"/>
          <w:color w:val="000000"/>
          <w:lang w:eastAsia="ru-RU"/>
        </w:rPr>
        <w:t>Учредитель</w:t>
      </w:r>
      <w:r w:rsidRPr="00103E5F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несет ответственность в соответствии с законодательством РФ. </w:t>
      </w:r>
    </w:p>
    <w:p w:rsidR="00C811F6" w:rsidRDefault="00C811F6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811F6" w:rsidRPr="00103E5F" w:rsidRDefault="00C811F6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103E5F" w:rsidRDefault="00883C50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03E5F" w:rsidRPr="00103E5F">
        <w:rPr>
          <w:rFonts w:ascii="Times New Roman" w:eastAsia="Times New Roman" w:hAnsi="Times New Roman" w:cs="Times New Roman"/>
          <w:lang w:eastAsia="ru-RU"/>
        </w:rPr>
        <w:t>Генеральный директор _________________ Никонорова Т.А. </w:t>
      </w:r>
    </w:p>
    <w:p w:rsidR="00C811F6" w:rsidRPr="00103E5F" w:rsidRDefault="00C811F6" w:rsidP="00103E5F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sectPr w:rsidR="00C811F6" w:rsidRPr="00103E5F" w:rsidSect="00883C5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576DB"/>
    <w:multiLevelType w:val="multilevel"/>
    <w:tmpl w:val="F356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527DC8"/>
    <w:multiLevelType w:val="multilevel"/>
    <w:tmpl w:val="860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5F"/>
    <w:rsid w:val="00103E5F"/>
    <w:rsid w:val="0071237C"/>
    <w:rsid w:val="007867EC"/>
    <w:rsid w:val="00883C50"/>
    <w:rsid w:val="008D6C37"/>
    <w:rsid w:val="00BB29D0"/>
    <w:rsid w:val="00C811F6"/>
    <w:rsid w:val="00E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EDA1"/>
  <w15:chartTrackingRefBased/>
  <w15:docId w15:val="{30FFE475-69E7-44F7-88C3-C6CEC160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0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3E5F"/>
  </w:style>
  <w:style w:type="character" w:customStyle="1" w:styleId="eop">
    <w:name w:val="eop"/>
    <w:basedOn w:val="a0"/>
    <w:rsid w:val="00103E5F"/>
  </w:style>
  <w:style w:type="character" w:customStyle="1" w:styleId="tabchar">
    <w:name w:val="tabchar"/>
    <w:basedOn w:val="a0"/>
    <w:rsid w:val="00103E5F"/>
  </w:style>
  <w:style w:type="character" w:customStyle="1" w:styleId="scxw40962147">
    <w:name w:val="scxw40962147"/>
    <w:basedOn w:val="a0"/>
    <w:rsid w:val="00103E5F"/>
  </w:style>
  <w:style w:type="paragraph" w:styleId="a3">
    <w:name w:val="Balloon Text"/>
    <w:basedOn w:val="a"/>
    <w:link w:val="a4"/>
    <w:uiPriority w:val="99"/>
    <w:semiHidden/>
    <w:unhideWhenUsed/>
    <w:rsid w:val="00C8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0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3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3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4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6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2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Наталья</dc:creator>
  <cp:keywords/>
  <dc:description/>
  <cp:lastModifiedBy>Вишнякова Наталья</cp:lastModifiedBy>
  <cp:revision>6</cp:revision>
  <cp:lastPrinted>2022-03-09T12:42:00Z</cp:lastPrinted>
  <dcterms:created xsi:type="dcterms:W3CDTF">2022-03-09T11:40:00Z</dcterms:created>
  <dcterms:modified xsi:type="dcterms:W3CDTF">2022-09-12T09:42:00Z</dcterms:modified>
</cp:coreProperties>
</file>